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47857"/>
          <w:sz w:val="22"/>
        </w:rPr>
        <w:t>PP 电子 · 机制速查</w:t>
      </w:r>
    </w:p>
    <w:p>
      <w:pPr>
        <w:jc w:val="center"/>
      </w:pPr>
      <w:r>
        <w:rPr>
          <w:b/>
          <w:color w:val="1E3A8A"/>
          <w:sz w:val="52"/>
        </w:rPr>
        <w:t>PP电子老虎机玩法机制速查手册</w:t>
      </w:r>
    </w:p>
    <w:p>
      <w:pPr>
        <w:jc w:val="center"/>
      </w:pPr>
      <w:r>
        <w:rPr>
          <w:color w:val="1E3A8A"/>
          <w:sz w:val="21"/>
        </w:rPr>
        <w:t>出品:PP试玩百科（pragmaticplayreview.com）· 2026年7月18日 · 机制科普文档,非游戏/App 下载</w:t>
      </w:r>
    </w:p>
    <w:p/>
    <w:p>
      <w:r>
        <w:rPr>
          <w:sz w:val="22"/>
        </w:rPr>
        <w:t>这本手册把 Pragmatic Play 老虎机反复出现的六类核心机制拆开讲清楚:它是什么、在一局里怎么运作、以及它如何影响你看到的节奏与波动。看懂机制不会改变数学上的庄家优势,但能让你在点下“旋转”之前,清楚自己面对的是怎样的一款游戏。全书只讲机制,不推荐平台、不涉及真钱投注。</w:t>
      </w:r>
    </w:p>
    <w:p/>
    <w:p>
      <w:pPr>
        <w:pStyle w:val="Heading1"/>
      </w:pPr>
      <w:r>
        <w:rPr>
          <w:color w:val="1E3A8A"/>
        </w:rPr>
        <w:t>01　消除滚落 Tumble</w:t>
      </w:r>
    </w:p>
    <w:p>
      <w:r>
        <w:rPr>
          <w:sz w:val="21"/>
        </w:rPr>
        <w:t>中奖符号消失、上方掉落补位、对新盘面再判定,只要还能连出组合就继续。一次付费旋转因此可以连续多次结算——这是机制的正常运作,不是“机器要开”的信号。</w:t>
      </w:r>
    </w:p>
    <w:p>
      <w:r>
        <w:rPr>
          <w:b/>
          <w:color w:val="047857"/>
          <w:sz w:val="20"/>
        </w:rPr>
        <w:t>代表游戏：</w:t>
      </w:r>
      <w:r>
        <w:rPr>
          <w:sz w:val="20"/>
        </w:rPr>
        <w:t>奥林匹斯之门、甜蜜糖果、糖果冲刺、水果派对</w:t>
      </w:r>
    </w:p>
    <w:p>
      <w:pPr>
        <w:pStyle w:val="Heading1"/>
      </w:pPr>
      <w:r>
        <w:rPr>
          <w:color w:val="1E3A8A"/>
        </w:rPr>
        <w:t>02　散布赔付 Scatter Pays</w:t>
      </w:r>
    </w:p>
    <w:p>
      <w:r>
        <w:rPr>
          <w:sz w:val="21"/>
        </w:rPr>
        <w:t>不看是否连成线,同一种符号在整个盘面凑够数量(6×5 常见门槛 8 个)即赔。看盘要数“某符号一共出现几个”,而不是盯连线。</w:t>
      </w:r>
    </w:p>
    <w:p>
      <w:r>
        <w:rPr>
          <w:b/>
          <w:color w:val="047857"/>
          <w:sz w:val="20"/>
        </w:rPr>
        <w:t>代表游戏：</w:t>
      </w:r>
      <w:r>
        <w:rPr>
          <w:sz w:val="20"/>
        </w:rPr>
        <w:t>奥林匹斯之门、甜蜜糖果、雅典娜智慧</w:t>
      </w:r>
    </w:p>
    <w:p>
      <w:pPr>
        <w:pStyle w:val="Heading1"/>
      </w:pPr>
      <w:r>
        <w:rPr>
          <w:color w:val="1E3A8A"/>
        </w:rPr>
        <w:t>03　Megaways 可变卷轴</w:t>
      </w:r>
    </w:p>
    <w:p>
      <w:r>
        <w:rPr>
          <w:sz w:val="21"/>
        </w:rPr>
        <w:t>授权自 Big Time Gaming 的引擎,每列符号数量每转随机(2–7 个),赔付路数=各列符号数连乘,六列全满达 117649 路。路数忽高忽低本身就是高波动来源。</w:t>
      </w:r>
    </w:p>
    <w:p>
      <w:r>
        <w:rPr>
          <w:b/>
          <w:color w:val="047857"/>
          <w:sz w:val="20"/>
        </w:rPr>
        <w:t>代表游戏：</w:t>
      </w:r>
      <w:r>
        <w:rPr>
          <w:sz w:val="20"/>
        </w:rPr>
        <w:t>大犀牛 Megaways、水牛王 Megaways、雷神之力 Megaways</w:t>
      </w:r>
    </w:p>
    <w:p>
      <w:pPr>
        <w:pStyle w:val="Heading1"/>
      </w:pPr>
      <w:r>
        <w:rPr>
          <w:color w:val="1E3A8A"/>
        </w:rPr>
        <w:t>04　Ante Bet 双重机会</w:t>
      </w:r>
    </w:p>
    <w:p>
      <w:r>
        <w:rPr>
          <w:sz w:val="21"/>
        </w:rPr>
        <w:t>多下约 25% 单注,换取大约翻倍的免费旋转触发率。多付的成本与多得的触发率长期互相抵消,它改的是波动结构,不是期望。</w:t>
      </w:r>
    </w:p>
    <w:p>
      <w:r>
        <w:rPr>
          <w:b/>
          <w:color w:val="047857"/>
          <w:sz w:val="20"/>
        </w:rPr>
        <w:t>代表游戏：</w:t>
      </w:r>
      <w:r>
        <w:rPr>
          <w:sz w:val="20"/>
        </w:rPr>
        <w:t>甜蜜糖果、大犀牛 Megaways、雷神之力 Megaways</w:t>
      </w:r>
    </w:p>
    <w:p>
      <w:pPr>
        <w:pStyle w:val="Heading1"/>
      </w:pPr>
      <w:r>
        <w:rPr>
          <w:color w:val="1E3A8A"/>
        </w:rPr>
        <w:t>05　买 Bonus 直购免费旋转</w:t>
      </w:r>
    </w:p>
    <w:p>
      <w:r>
        <w:rPr>
          <w:sz w:val="21"/>
        </w:rPr>
        <w:t>花约 100 倍单注跳过基础局、直接进免费旋转。买入价已含免费旋转的期望价值并留足庄家优势,买断 RTP 通常与普通玩法相近甚至略低——省的是时间,不是钱。</w:t>
      </w:r>
    </w:p>
    <w:p>
      <w:r>
        <w:rPr>
          <w:b/>
          <w:color w:val="047857"/>
          <w:sz w:val="20"/>
        </w:rPr>
        <w:t>代表游戏：</w:t>
      </w:r>
      <w:r>
        <w:rPr>
          <w:sz w:val="20"/>
        </w:rPr>
        <w:t>甜蜜糖果、星光公主、糖果冲刺</w:t>
      </w:r>
    </w:p>
    <w:p>
      <w:pPr>
        <w:pStyle w:val="Heading1"/>
      </w:pPr>
      <w:r>
        <w:rPr>
          <w:color w:val="1E3A8A"/>
        </w:rPr>
        <w:t>06　集群赔付 Cluster Pays</w:t>
      </w:r>
    </w:p>
    <w:p>
      <w:r>
        <w:rPr>
          <w:sz w:val="21"/>
        </w:rPr>
        <w:t>相邻同种符号成团(常见 5 个起)即赔,不看连线,配合滚落与格子乘数,适合 7×7 大盘面。是消除滚落的近亲。</w:t>
      </w:r>
    </w:p>
    <w:p>
      <w:r>
        <w:rPr>
          <w:b/>
          <w:color w:val="047857"/>
          <w:sz w:val="20"/>
        </w:rPr>
        <w:t>代表游戏：</w:t>
      </w:r>
      <w:r>
        <w:rPr>
          <w:sz w:val="20"/>
        </w:rPr>
        <w:t>糖果冲刺、水果派对、小鸡掉落</w:t>
      </w:r>
    </w:p>
    <w:p/>
    <w:p>
      <w:pPr>
        <w:pStyle w:val="Heading1"/>
      </w:pPr>
      <w:r>
        <w:t>18+　理性对待 · 责任博彩</w:t>
      </w:r>
    </w:p>
    <w:p>
      <w:r>
        <w:rPr>
          <w:sz w:val="19"/>
        </w:rPr>
        <w:t>本资料由 PP试玩百科 独立整理,仅用于游戏机制科普,不是 Pragmatic Play 官方渠道,不接受任何形式的真钱投注,不提供、不推荐任何博彩平台,页面与本文件均无联盟或推广链接。免费试玩以虚拟积分进行,不能验证真钱结果。博彩有风险,任何机制都不能消除庄家优势;若游戏开始影响到你的生活或情绪,请立即停止并寻求专业帮助。仅限 18 岁以上人群阅读。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