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E3A8A"/>
          <w:sz w:val="22"/>
        </w:rPr>
        <w:t>PP · Slot Mechanics</w:t>
      </w:r>
    </w:p>
    <w:p>
      <w:pPr>
        <w:jc w:val="center"/>
      </w:pPr>
      <w:r>
        <w:rPr>
          <w:rFonts w:ascii="Arial" w:hAnsi="Arial"/>
          <w:b/>
          <w:color w:val="1E3A8A"/>
          <w:sz w:val="36"/>
        </w:rPr>
        <w:t>PP Slot Mechanics Cheat Sheet: How Tumble, Megaways, Ante Bet and Buy Bonus Work (2026)</w:t>
      </w:r>
    </w:p>
    <w:p>
      <w:pPr>
        <w:jc w:val="center"/>
      </w:pPr>
      <w:r>
        <w:rPr>
          <w:rFonts w:ascii="Arial" w:hAnsi="Arial"/>
          <w:b w:val="0"/>
          <w:color w:val="1E3A8A"/>
          <w:sz w:val="20"/>
        </w:rPr>
        <w:t>By PP Game Wiki (pragmaticplayreview.com) · Jul 18, 2026 (Week 29) · Reference document, not a game/app download</w:t>
      </w:r>
    </w:p>
    <w:p/>
    <w:p>
      <w:r>
        <w:rPr>
          <w:rFonts w:ascii="Arial" w:hAnsi="Arial"/>
          <w:b w:val="0"/>
          <w:sz w:val="22"/>
        </w:rPr>
        <w:t>Plenty of people have played PP slots for a long time yet can't say which kind of mechanic they're facing. This cheat sheet takes the six core mechanics PP keeps returning to — tumble, Scatter Pays, Megaways, Ante Bet, Buy Bonus, cluster pays — and spells out, one by one, how each works within a round, and how it shapes the rhythm and volatility you see.</w:t>
      </w:r>
    </w:p>
    <w:p/>
    <w:p>
      <w:pPr>
        <w:pStyle w:val="Heading1"/>
      </w:pPr>
      <w:r>
        <w:rPr>
          <w:rFonts w:ascii="Arial" w:hAnsi="Arial"/>
          <w:b/>
          <w:color w:val="1E3A8A"/>
          <w:sz w:val="30"/>
        </w:rPr>
        <w:t>What this document spells out</w:t>
      </w:r>
    </w:p>
    <w:p>
      <w:r>
        <w:rPr>
          <w:rFonts w:ascii="Arial" w:hAnsi="Arial"/>
          <w:b/>
          <w:color w:val="047857"/>
          <w:sz w:val="22"/>
        </w:rPr>
        <w:t xml:space="preserve">01  </w:t>
      </w:r>
      <w:r>
        <w:rPr>
          <w:rFonts w:ascii="Arial" w:hAnsi="Arial"/>
          <w:b w:val="0"/>
          <w:sz w:val="21"/>
        </w:rPr>
        <w:t>How the tumble makes a single paid spin evaluate several times over</w:t>
      </w:r>
    </w:p>
    <w:p>
      <w:r>
        <w:rPr>
          <w:rFonts w:ascii="Arial" w:hAnsi="Arial"/>
          <w:b/>
          <w:color w:val="047857"/>
          <w:sz w:val="22"/>
        </w:rPr>
        <w:t xml:space="preserve">02  </w:t>
      </w:r>
      <w:r>
        <w:rPr>
          <w:rFonts w:ascii="Arial" w:hAnsi="Arial"/>
          <w:b w:val="0"/>
          <w:sz w:val="21"/>
        </w:rPr>
        <w:t>Why Scatter Pays "pays on quantity" — and what to count when you read the board</w:t>
      </w:r>
    </w:p>
    <w:p>
      <w:r>
        <w:rPr>
          <w:rFonts w:ascii="Arial" w:hAnsi="Arial"/>
          <w:b/>
          <w:color w:val="047857"/>
          <w:sz w:val="22"/>
        </w:rPr>
        <w:t xml:space="preserve">03  </w:t>
      </w:r>
      <w:r>
        <w:rPr>
          <w:rFonts w:ascii="Arial" w:hAnsi="Arial"/>
          <w:b w:val="0"/>
          <w:sz w:val="21"/>
        </w:rPr>
        <w:t>Megaways variable reels: why the paying ways swing from a few hundred to 117649</w:t>
      </w:r>
    </w:p>
    <w:p>
      <w:r>
        <w:rPr>
          <w:rFonts w:ascii="Arial" w:hAnsi="Arial"/>
          <w:b/>
          <w:color w:val="047857"/>
          <w:sz w:val="22"/>
        </w:rPr>
        <w:t xml:space="preserve">04  </w:t>
      </w:r>
      <w:r>
        <w:rPr>
          <w:rFonts w:ascii="Arial" w:hAnsi="Arial"/>
          <w:b w:val="0"/>
          <w:sz w:val="21"/>
        </w:rPr>
        <w:t>Ante Bet (Double Chance): paying 25% more for a higher trigger rate changes the volatility, not the expectation</w:t>
      </w:r>
    </w:p>
    <w:p>
      <w:r>
        <w:rPr>
          <w:rFonts w:ascii="Arial" w:hAnsi="Arial"/>
          <w:b/>
          <w:color w:val="047857"/>
          <w:sz w:val="22"/>
        </w:rPr>
        <w:t xml:space="preserve">05  </w:t>
      </w:r>
      <w:r>
        <w:rPr>
          <w:rFonts w:ascii="Arial" w:hAnsi="Arial"/>
          <w:b w:val="0"/>
          <w:sz w:val="21"/>
        </w:rPr>
        <w:t>Buy Bonus: paying around 100x to buy free spins, and why it won't be better value</w:t>
      </w:r>
    </w:p>
    <w:p>
      <w:r>
        <w:rPr>
          <w:rFonts w:ascii="Arial" w:hAnsi="Arial"/>
          <w:b/>
          <w:color w:val="047857"/>
          <w:sz w:val="22"/>
        </w:rPr>
        <w:t xml:space="preserve">06  </w:t>
      </w:r>
      <w:r>
        <w:rPr>
          <w:rFonts w:ascii="Arial" w:hAnsi="Arial"/>
          <w:b w:val="0"/>
          <w:sz w:val="21"/>
        </w:rPr>
        <w:t>Cluster pays and spot multipliers: why big grids use "groups" instead of "lines"</w:t>
      </w:r>
    </w:p>
    <w:p/>
    <w:p>
      <w:pPr>
        <w:pStyle w:val="Heading1"/>
      </w:pPr>
      <w:r>
        <w:rPr>
          <w:rFonts w:ascii="Arial" w:hAnsi="Arial"/>
          <w:b/>
          <w:color w:val="1E3A8A"/>
          <w:sz w:val="30"/>
        </w:rPr>
        <w:t>FAQ</w:t>
      </w:r>
    </w:p>
    <w:p>
      <w:pPr>
        <w:pStyle w:val="Heading2"/>
      </w:pPr>
      <w:r>
        <w:rPr>
          <w:rFonts w:ascii="Arial" w:hAnsi="Arial"/>
          <w:b/>
          <w:color w:val="1E3A8A"/>
          <w:sz w:val="25"/>
        </w:rPr>
        <w:t>How many core mechanics do PP slots have in all?</w:t>
      </w:r>
    </w:p>
    <w:p>
      <w:r>
        <w:rPr>
          <w:rFonts w:ascii="Arial" w:hAnsi="Arial"/>
          <w:b w:val="0"/>
          <w:sz w:val="21"/>
        </w:rPr>
        <w:t>This handbook groups them into six: tumble, Scatter Pays, Megaways variable reels, Ante Bet, Buy Bonus and cluster pays. They can stack within the same game, and understanding how each works is what lets you read a PP game's rhythm and volatility.</w:t>
      </w:r>
    </w:p>
    <w:p>
      <w:pPr>
        <w:pStyle w:val="Heading2"/>
      </w:pPr>
      <w:r>
        <w:rPr>
          <w:rFonts w:ascii="Arial" w:hAnsi="Arial"/>
          <w:b/>
          <w:color w:val="1E3A8A"/>
          <w:sz w:val="25"/>
        </w:rPr>
        <w:t>Can understanding the mechanics improve my odds of winning?</w:t>
      </w:r>
    </w:p>
    <w:p>
      <w:r>
        <w:rPr>
          <w:rFonts w:ascii="Arial" w:hAnsi="Arial"/>
          <w:b w:val="0"/>
          <w:sz w:val="21"/>
        </w:rPr>
        <w:t>No. Mechanical background helps you understand how a game works and how volatility arises, but it can't remove the mathematical house edge. This material is only about "how it works," not "how to win," and contains no real-money betting access.</w:t>
      </w:r>
    </w:p>
    <w:p>
      <w:pPr>
        <w:pStyle w:val="Heading2"/>
      </w:pPr>
      <w:r>
        <w:rPr>
          <w:rFonts w:ascii="Arial" w:hAnsi="Arial"/>
          <w:b/>
          <w:color w:val="1E3A8A"/>
          <w:sz w:val="25"/>
        </w:rPr>
        <w:t>Is this cheat sheet a game download?</w:t>
      </w:r>
    </w:p>
    <w:p>
      <w:r>
        <w:rPr>
          <w:rFonts w:ascii="Arial" w:hAnsi="Arial"/>
          <w:b w:val="0"/>
          <w:sz w:val="21"/>
        </w:rPr>
        <w:t>No. It's a mechanical-background document (PDF / Word), not a game or app download. To try PP games, use the "free demo" entry on each game's page.</w:t>
      </w:r>
    </w:p>
    <w:p/>
    <w:p>
      <w:pPr>
        <w:pStyle w:val="Heading1"/>
      </w:pPr>
      <w:r>
        <w:rPr>
          <w:rFonts w:ascii="Arial" w:hAnsi="Arial"/>
          <w:b/>
          <w:color w:val="047857"/>
          <w:sz w:val="26"/>
        </w:rPr>
        <w:t>18+  Play with a clear head</w:t>
      </w:r>
    </w:p>
    <w:p>
      <w:r>
        <w:rPr>
          <w:rFonts w:ascii="Arial" w:hAnsi="Arial"/>
          <w:b w:val="0"/>
          <w:sz w:val="19"/>
        </w:rPr>
        <w:t>This document is compiled independently by PP Game Wiki to explain how the games' mechanics work. It is not an official Pragmatic Play channel, takes no real-money bets, and promotes or recommends no gambling platform — neither this file nor the site carries affiliate or referral links. Demo mode runs on virtual credits and cannot verify real-money outcomes. Gambling carries risk, and no mechanic removes the house edge. If play starts to affect your life or health, stop and seek professional support. For readers aged 18 and over only.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